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B877B" w14:textId="77777777" w:rsidR="00CB3035" w:rsidRPr="00CB3035" w:rsidRDefault="00CB3035" w:rsidP="00CB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35">
        <w:rPr>
          <w:rFonts w:ascii="Helvetica" w:eastAsia="Times New Roman" w:hAnsi="Helvetica" w:cs="Helvetica"/>
          <w:noProof/>
          <w:color w:val="005580"/>
          <w:sz w:val="21"/>
          <w:szCs w:val="21"/>
          <w:lang w:eastAsia="ru-RU"/>
        </w:rPr>
        <w:drawing>
          <wp:inline distT="0" distB="0" distL="0" distR="0" wp14:anchorId="06803CD8" wp14:editId="00AAD9E8">
            <wp:extent cx="4047490" cy="2999105"/>
            <wp:effectExtent l="0" t="0" r="0" b="0"/>
            <wp:docPr id="1" name="Рисунок 1" descr="1">
              <a:hlinkClick xmlns:a="http://schemas.openxmlformats.org/drawingml/2006/main" r:id="rId5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5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035">
        <w:rPr>
          <w:rFonts w:ascii="Helvetica" w:eastAsia="Times New Roman" w:hAnsi="Helvetica" w:cs="Helvetica"/>
          <w:color w:val="5A5A5A"/>
          <w:sz w:val="21"/>
          <w:szCs w:val="21"/>
          <w:shd w:val="clear" w:color="auto" w:fill="F8F8F8"/>
          <w:lang w:eastAsia="ru-RU"/>
        </w:rPr>
        <w:t> </w:t>
      </w:r>
    </w:p>
    <w:p w14:paraId="3A396EA6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br/>
        <w:t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</w:t>
      </w: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br/>
        <w:t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 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</w:t>
      </w: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br/>
        <w:t>Основное назначение универсального физкультурно-оздоровительного комплекса «Домашний стадион» – развитие практически всех двигательных качеств: силы, ловкости, быстроты, выносливости и гибкости.</w:t>
      </w:r>
    </w:p>
    <w:p w14:paraId="48569E89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b/>
          <w:bCs/>
          <w:color w:val="5A5A5A"/>
          <w:sz w:val="21"/>
          <w:szCs w:val="21"/>
          <w:lang w:eastAsia="ru-RU"/>
        </w:rPr>
        <w:t>Занятия на спортивно-оздоровительном комплексе:</w:t>
      </w:r>
    </w:p>
    <w:p w14:paraId="3E0CCB81" w14:textId="77777777" w:rsidR="00CB3035" w:rsidRPr="00CB3035" w:rsidRDefault="00CB3035" w:rsidP="00CB3035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i/>
          <w:iCs/>
          <w:color w:val="5A5A5A"/>
          <w:sz w:val="21"/>
          <w:szCs w:val="21"/>
          <w:lang w:eastAsia="ru-RU"/>
        </w:rPr>
        <w:t>делают процесс каждодневных занятий физической культурой более эмоциональным и разнообразным;</w:t>
      </w:r>
    </w:p>
    <w:p w14:paraId="0BE7F69F" w14:textId="77777777" w:rsidR="00CB3035" w:rsidRPr="00CB3035" w:rsidRDefault="00CB3035" w:rsidP="00CB3035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i/>
          <w:iCs/>
          <w:color w:val="5A5A5A"/>
          <w:sz w:val="21"/>
          <w:szCs w:val="21"/>
          <w:lang w:eastAsia="ru-RU"/>
        </w:rPr>
        <w:lastRenderedPageBreak/>
        <w:t>избирательно воздействуют на определенные группы мышц, тем самым, ускоряя процесс их развития;</w:t>
      </w:r>
    </w:p>
    <w:p w14:paraId="5CECF4AC" w14:textId="77777777" w:rsidR="00CB3035" w:rsidRPr="00CB3035" w:rsidRDefault="00CB3035" w:rsidP="00CB3035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i/>
          <w:iCs/>
          <w:color w:val="5A5A5A"/>
          <w:sz w:val="21"/>
          <w:szCs w:val="21"/>
          <w:lang w:eastAsia="ru-RU"/>
        </w:rPr>
        <w:t>позволяют достичь желаемых результатов за более короткий срок. </w:t>
      </w:r>
    </w:p>
    <w:p w14:paraId="09734C32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b/>
          <w:bCs/>
          <w:color w:val="5A5A5A"/>
          <w:sz w:val="21"/>
          <w:szCs w:val="21"/>
          <w:lang w:eastAsia="ru-RU"/>
        </w:rPr>
        <w:t> </w:t>
      </w:r>
    </w:p>
    <w:p w14:paraId="273EC83F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b/>
          <w:bCs/>
          <w:color w:val="5A5A5A"/>
          <w:sz w:val="21"/>
          <w:szCs w:val="21"/>
          <w:lang w:eastAsia="ru-RU"/>
        </w:rPr>
        <w:t> </w:t>
      </w:r>
    </w:p>
    <w:p w14:paraId="2E94E790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b/>
          <w:bCs/>
          <w:color w:val="5A5A5A"/>
          <w:sz w:val="21"/>
          <w:szCs w:val="21"/>
          <w:lang w:eastAsia="ru-RU"/>
        </w:rPr>
        <w:t>Подсказки для взрослых</w:t>
      </w:r>
    </w:p>
    <w:p w14:paraId="21844E84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 xml:space="preserve">1. Не рекомендуется заниматься физической культурой на кухне, где воздух насыщен запахами газа, пищи, специй, сохнущего белья и </w:t>
      </w:r>
      <w:proofErr w:type="gramStart"/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т.д.</w:t>
      </w:r>
      <w:proofErr w:type="gramEnd"/>
    </w:p>
    <w:p w14:paraId="6BC4D134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2. При установке комплекса размах качелей и перекладины трапеции не должен быть направлен в оконную раму.</w:t>
      </w:r>
    </w:p>
    <w:p w14:paraId="789A9B05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14:paraId="5E39F4A4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14:paraId="706B3215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5. Закройте электрические розетки вблизи комплекса пластмассовыми блокираторами.</w:t>
      </w:r>
    </w:p>
    <w:p w14:paraId="5B6D4F28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6. Желательно перед занятиями и после них проветрить помещение, где установлен физкультурный комплекс.</w:t>
      </w:r>
    </w:p>
    <w:p w14:paraId="0B82915E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 xml:space="preserve">7. К занятиям на комплексе не следует допускать эмоционально и </w:t>
      </w:r>
      <w:proofErr w:type="spellStart"/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двигательно</w:t>
      </w:r>
      <w:proofErr w:type="spellEnd"/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</w:t>
      </w:r>
      <w:proofErr w:type="gramStart"/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т.д.</w:t>
      </w:r>
      <w:proofErr w:type="gramEnd"/>
    </w:p>
    <w:p w14:paraId="2B0F82D7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b/>
          <w:bCs/>
          <w:color w:val="5A5A5A"/>
          <w:sz w:val="21"/>
          <w:szCs w:val="21"/>
          <w:lang w:eastAsia="ru-RU"/>
        </w:rPr>
        <w:t>Как обеспечить страховку ребенка во время занятий.</w:t>
      </w: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br/>
        <w:t>Доверяйте своему ребенку. Если он отказывается выполнять какое-либо ваше задание, не настаивайте и не принуждайте его.</w:t>
      </w:r>
    </w:p>
    <w:p w14:paraId="0D1B34B8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 xml:space="preserve">Поддерживайте любую разумную инициативу ребенка: «Давай я теперь буду с горки кататься!» – «Давай!» – «А теперь давай буду на турнике на одной ноге висеть!» – «Нет. Этого </w:t>
      </w: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lastRenderedPageBreak/>
        <w:t>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</w:p>
    <w:p w14:paraId="67C23CAD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14:paraId="219E9DC7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</w:t>
      </w: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br/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</w:p>
    <w:p w14:paraId="5D17A878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 xml:space="preserve">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полувисами</w:t>
      </w:r>
      <w:proofErr w:type="spellEnd"/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, при которых ребенок еще упирается ногами об пол.</w:t>
      </w:r>
    </w:p>
    <w:p w14:paraId="6FA6E0E0" w14:textId="77777777" w:rsidR="00CB3035" w:rsidRPr="00CB3035" w:rsidRDefault="00CB3035" w:rsidP="00CB3035">
      <w:pPr>
        <w:spacing w:after="165" w:line="420" w:lineRule="atLeast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Поддерживать желание ребенка заниматься физкультурой можно различными способами. Предлагаем вашему вниманию маленькие хитрости, которые помогут сделать домашние занятия интересными и полезными.</w:t>
      </w:r>
    </w:p>
    <w:p w14:paraId="700DF70B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b/>
          <w:bCs/>
          <w:color w:val="5A5A5A"/>
          <w:sz w:val="21"/>
          <w:szCs w:val="21"/>
          <w:lang w:eastAsia="ru-RU"/>
        </w:rPr>
        <w:t>Маленькие хитрости</w:t>
      </w:r>
    </w:p>
    <w:p w14:paraId="62CB62FF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b/>
          <w:bCs/>
          <w:i/>
          <w:iCs/>
          <w:color w:val="5A5A5A"/>
          <w:sz w:val="21"/>
          <w:szCs w:val="21"/>
          <w:lang w:eastAsia="ru-RU"/>
        </w:rPr>
        <w:t xml:space="preserve">Для занятий следует использовать как можно больше вспомогательных средств: игрушек, воздушных шариков и </w:t>
      </w:r>
      <w:proofErr w:type="gramStart"/>
      <w:r w:rsidRPr="00CB3035">
        <w:rPr>
          <w:rFonts w:ascii="Helvetica" w:eastAsia="Times New Roman" w:hAnsi="Helvetica" w:cs="Helvetica"/>
          <w:b/>
          <w:bCs/>
          <w:i/>
          <w:iCs/>
          <w:color w:val="5A5A5A"/>
          <w:sz w:val="21"/>
          <w:szCs w:val="21"/>
          <w:lang w:eastAsia="ru-RU"/>
        </w:rPr>
        <w:t>т.п.</w:t>
      </w:r>
      <w:proofErr w:type="gramEnd"/>
      <w:r w:rsidRPr="00CB3035">
        <w:rPr>
          <w:rFonts w:ascii="Helvetica" w:eastAsia="Times New Roman" w:hAnsi="Helvetica" w:cs="Helvetica"/>
          <w:b/>
          <w:bCs/>
          <w:i/>
          <w:iCs/>
          <w:color w:val="5A5A5A"/>
          <w:sz w:val="21"/>
          <w:szCs w:val="21"/>
          <w:lang w:eastAsia="ru-RU"/>
        </w:rPr>
        <w:t xml:space="preserve"> Они помогут привлечь внимание, будут стимулировать детей к выполнению разнообразных упражнений. </w:t>
      </w:r>
    </w:p>
    <w:p w14:paraId="2FA1B02C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</w:t>
      </w: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br/>
      </w:r>
      <w:r w:rsidRPr="00CB3035">
        <w:rPr>
          <w:rFonts w:ascii="Helvetica" w:eastAsia="Times New Roman" w:hAnsi="Helvetica" w:cs="Helvetica"/>
          <w:b/>
          <w:bCs/>
          <w:i/>
          <w:iCs/>
          <w:color w:val="5A5A5A"/>
          <w:sz w:val="21"/>
          <w:szCs w:val="21"/>
          <w:lang w:eastAsia="ru-RU"/>
        </w:rPr>
        <w:t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 </w:t>
      </w:r>
    </w:p>
    <w:p w14:paraId="68F05229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lastRenderedPageBreak/>
        <w:t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подлезание</w:t>
      </w:r>
      <w:proofErr w:type="spellEnd"/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 xml:space="preserve"> под два стула, составленных вместе) и залезем на верхушку сосны. Там рыжая белочка живет, нас с тобою в гости ждет.</w:t>
      </w:r>
    </w:p>
    <w:p w14:paraId="668CE85A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b/>
          <w:bCs/>
          <w:i/>
          <w:iCs/>
          <w:color w:val="5A5A5A"/>
          <w:sz w:val="21"/>
          <w:szCs w:val="21"/>
          <w:lang w:eastAsia="ru-RU"/>
        </w:rPr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</w:t>
      </w:r>
      <w:r w:rsidRPr="00CB3035">
        <w:rPr>
          <w:rFonts w:ascii="Helvetica" w:eastAsia="Times New Roman" w:hAnsi="Helvetica" w:cs="Helvetica"/>
          <w:i/>
          <w:iCs/>
          <w:color w:val="5A5A5A"/>
          <w:sz w:val="21"/>
          <w:szCs w:val="21"/>
          <w:lang w:eastAsia="ru-RU"/>
        </w:rPr>
        <w:t> </w:t>
      </w:r>
    </w:p>
    <w:p w14:paraId="46BAAF65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  <w:t>Занимаясь и играя вместе с ребенком, помогая ему самостоятельно подтянуться, залезть до верха лесенки, перепрыгнуть через кубик, вы даете ему возможность восхищаться вами: «Какой мой папа сильный! Какая моя мама ловкая!»</w:t>
      </w:r>
    </w:p>
    <w:p w14:paraId="02E78259" w14:textId="77777777" w:rsidR="00CB3035" w:rsidRPr="00CB3035" w:rsidRDefault="00CB3035" w:rsidP="00CB3035">
      <w:pPr>
        <w:spacing w:after="165" w:line="420" w:lineRule="atLeast"/>
        <w:jc w:val="center"/>
        <w:rPr>
          <w:rFonts w:ascii="Helvetica" w:eastAsia="Times New Roman" w:hAnsi="Helvetica" w:cs="Helvetica"/>
          <w:color w:val="5A5A5A"/>
          <w:sz w:val="21"/>
          <w:szCs w:val="21"/>
          <w:lang w:eastAsia="ru-RU"/>
        </w:rPr>
      </w:pPr>
      <w:r w:rsidRPr="00CB3035">
        <w:rPr>
          <w:rFonts w:ascii="Helvetica" w:eastAsia="Times New Roman" w:hAnsi="Helvetica" w:cs="Helvetica"/>
          <w:b/>
          <w:bCs/>
          <w:i/>
          <w:iCs/>
          <w:color w:val="5A5A5A"/>
          <w:sz w:val="21"/>
          <w:szCs w:val="21"/>
          <w:lang w:eastAsia="ru-RU"/>
        </w:rPr>
        <w:t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 </w:t>
      </w:r>
    </w:p>
    <w:p w14:paraId="776E0118" w14:textId="77777777" w:rsidR="002C1DF7" w:rsidRDefault="002C1DF7">
      <w:bookmarkStart w:id="0" w:name="_GoBack"/>
      <w:bookmarkEnd w:id="0"/>
    </w:p>
    <w:sectPr w:rsidR="002C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55C4D"/>
    <w:multiLevelType w:val="multilevel"/>
    <w:tmpl w:val="9AB2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F7"/>
    <w:rsid w:val="002C1DF7"/>
    <w:rsid w:val="00C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4AB12-C951-4DD0-8B84-598CFEDD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bdouds7.ru/wp-content/uploads/2014/08/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2019-03-05T03:22:00Z</dcterms:created>
  <dcterms:modified xsi:type="dcterms:W3CDTF">2019-03-05T03:26:00Z</dcterms:modified>
</cp:coreProperties>
</file>